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5E" w:rsidRPr="007A7F68" w:rsidRDefault="0097235E" w:rsidP="0097235E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7A7F68" w:rsidRPr="0047301E">
        <w:rPr>
          <w:b/>
          <w:bCs/>
          <w:sz w:val="26"/>
          <w:szCs w:val="26"/>
        </w:rPr>
        <w:t xml:space="preserve"> </w:t>
      </w:r>
      <w:r w:rsidR="007A7F68">
        <w:rPr>
          <w:b/>
          <w:bCs/>
          <w:sz w:val="26"/>
          <w:szCs w:val="26"/>
        </w:rPr>
        <w:t>о существенном факте</w:t>
      </w:r>
    </w:p>
    <w:p w:rsidR="0097235E" w:rsidRDefault="0097235E" w:rsidP="0097235E">
      <w:pPr>
        <w:ind w:left="1134" w:right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531065">
        <w:rPr>
          <w:b/>
          <w:bCs/>
          <w:sz w:val="26"/>
          <w:szCs w:val="26"/>
        </w:rPr>
        <w:t>выплате доходов</w:t>
      </w:r>
      <w:r w:rsidR="00D26AA2">
        <w:rPr>
          <w:b/>
          <w:bCs/>
          <w:sz w:val="26"/>
          <w:szCs w:val="26"/>
        </w:rPr>
        <w:t xml:space="preserve"> по эмиссионным ценным</w:t>
      </w:r>
      <w:r w:rsidR="00063A0B" w:rsidRPr="00063A0B">
        <w:rPr>
          <w:b/>
          <w:bCs/>
          <w:sz w:val="26"/>
          <w:szCs w:val="26"/>
        </w:rPr>
        <w:t xml:space="preserve"> бумаг</w:t>
      </w:r>
      <w:r w:rsidR="00D26AA2">
        <w:rPr>
          <w:b/>
          <w:bCs/>
          <w:sz w:val="26"/>
          <w:szCs w:val="26"/>
        </w:rPr>
        <w:t>ам</w:t>
      </w:r>
      <w:r w:rsidR="00063A0B" w:rsidRPr="00063A0B">
        <w:rPr>
          <w:b/>
          <w:bCs/>
          <w:sz w:val="26"/>
          <w:szCs w:val="26"/>
        </w:rPr>
        <w:t xml:space="preserve"> эмитента</w:t>
      </w:r>
    </w:p>
    <w:p w:rsidR="00D209EA" w:rsidRPr="006C4A42" w:rsidRDefault="00D209EA" w:rsidP="0097235E">
      <w:pPr>
        <w:ind w:left="1134" w:right="1134"/>
        <w:jc w:val="center"/>
        <w:rPr>
          <w:b/>
          <w:bCs/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227"/>
        <w:gridCol w:w="1474"/>
        <w:gridCol w:w="907"/>
        <w:gridCol w:w="2552"/>
        <w:gridCol w:w="113"/>
      </w:tblGrid>
      <w:tr w:rsidR="0097235E" w:rsidRPr="0097235E" w:rsidTr="008C5A39">
        <w:trPr>
          <w:cantSplit/>
        </w:trPr>
        <w:tc>
          <w:tcPr>
            <w:tcW w:w="9979" w:type="dxa"/>
            <w:gridSpan w:val="13"/>
          </w:tcPr>
          <w:p w:rsidR="0097235E" w:rsidRPr="0097235E" w:rsidRDefault="0097235E" w:rsidP="00553F46">
            <w:pPr>
              <w:jc w:val="center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 Общие сведения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gridSpan w:val="4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Общество с ограниченной ответственностью «Интертехэлектро – Новая генерация»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gridSpan w:val="4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ООО «Интертехэлектро – Новая генерация»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  <w:gridSpan w:val="4"/>
          </w:tcPr>
          <w:p w:rsidR="0097235E" w:rsidRPr="009E20C4" w:rsidRDefault="00FD5C82" w:rsidP="00553F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105062, РФ, Москва, ул. Чаплыгина, д.11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  <w:gridSpan w:val="4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1057749387321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  <w:gridSpan w:val="4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7701633050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gridSpan w:val="4"/>
          </w:tcPr>
          <w:p w:rsidR="0097235E" w:rsidRPr="0097235E" w:rsidRDefault="00184732" w:rsidP="00553F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00171-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</w:tr>
      <w:tr w:rsidR="0097235E" w:rsidRPr="0097235E" w:rsidTr="008C5A39">
        <w:tc>
          <w:tcPr>
            <w:tcW w:w="4933" w:type="dxa"/>
            <w:gridSpan w:val="9"/>
          </w:tcPr>
          <w:p w:rsidR="0097235E" w:rsidRPr="0097235E" w:rsidRDefault="0097235E" w:rsidP="00553F46">
            <w:pPr>
              <w:ind w:left="57" w:right="57"/>
              <w:jc w:val="both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gridSpan w:val="4"/>
          </w:tcPr>
          <w:p w:rsidR="0097235E" w:rsidRPr="00FD5C82" w:rsidRDefault="00BF0886" w:rsidP="00553F46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C04A10" w:rsidRPr="007C33DA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C04A10" w:rsidRPr="007C33DA">
                <w:rPr>
                  <w:rStyle w:val="a7"/>
                  <w:sz w:val="24"/>
                  <w:szCs w:val="24"/>
                </w:rPr>
                <w:t>.</w:t>
              </w:r>
              <w:r w:rsidR="00C04A10" w:rsidRPr="007C33DA">
                <w:rPr>
                  <w:rStyle w:val="a7"/>
                  <w:sz w:val="24"/>
                  <w:szCs w:val="24"/>
                  <w:lang w:val="en-US"/>
                </w:rPr>
                <w:t>ite</w:t>
              </w:r>
              <w:r w:rsidR="00C04A10" w:rsidRPr="007C33DA">
                <w:rPr>
                  <w:rStyle w:val="a7"/>
                  <w:sz w:val="24"/>
                  <w:szCs w:val="24"/>
                </w:rPr>
                <w:t>-</w:t>
              </w:r>
              <w:r w:rsidR="00C04A10" w:rsidRPr="007C33DA">
                <w:rPr>
                  <w:rStyle w:val="a7"/>
                  <w:sz w:val="24"/>
                  <w:szCs w:val="24"/>
                  <w:lang w:val="en-US"/>
                </w:rPr>
                <w:t>ng</w:t>
              </w:r>
              <w:r w:rsidR="00C04A10" w:rsidRPr="007C33DA">
                <w:rPr>
                  <w:rStyle w:val="a7"/>
                  <w:sz w:val="24"/>
                  <w:szCs w:val="24"/>
                </w:rPr>
                <w:t>.</w:t>
              </w:r>
              <w:r w:rsidR="00C04A10" w:rsidRPr="007C33DA">
                <w:rPr>
                  <w:rStyle w:val="a7"/>
                  <w:sz w:val="24"/>
                  <w:szCs w:val="24"/>
                  <w:lang w:val="en-US"/>
                </w:rPr>
                <w:t>pw</w:t>
              </w:r>
            </w:hyperlink>
            <w:r w:rsidR="00FD5C82">
              <w:t>,</w:t>
            </w:r>
            <w:r w:rsidR="00C04A10" w:rsidRPr="00FD5C82">
              <w:rPr>
                <w:sz w:val="24"/>
                <w:szCs w:val="24"/>
              </w:rPr>
              <w:t xml:space="preserve"> </w:t>
            </w:r>
            <w:hyperlink r:id="rId9" w:history="1">
              <w:r w:rsidR="00FD5C82" w:rsidRPr="00C5782C">
                <w:rPr>
                  <w:rStyle w:val="a7"/>
                  <w:sz w:val="24"/>
                  <w:szCs w:val="24"/>
                </w:rPr>
                <w:t>http://www.e-disclosure.ru/portal/company.aspx?id=29969</w:t>
              </w:r>
            </w:hyperlink>
          </w:p>
        </w:tc>
      </w:tr>
      <w:tr w:rsidR="0097235E" w:rsidRPr="0097235E" w:rsidTr="008C5A39">
        <w:tc>
          <w:tcPr>
            <w:tcW w:w="9979" w:type="dxa"/>
            <w:gridSpan w:val="13"/>
          </w:tcPr>
          <w:p w:rsidR="0097235E" w:rsidRPr="0097235E" w:rsidRDefault="0097235E" w:rsidP="00553F46">
            <w:pPr>
              <w:jc w:val="center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2. Содержание сообщения</w:t>
            </w:r>
          </w:p>
        </w:tc>
      </w:tr>
      <w:tr w:rsidR="0097235E" w:rsidRPr="0097235E" w:rsidTr="008F0E1E">
        <w:trPr>
          <w:trHeight w:val="699"/>
        </w:trPr>
        <w:tc>
          <w:tcPr>
            <w:tcW w:w="9979" w:type="dxa"/>
            <w:gridSpan w:val="13"/>
          </w:tcPr>
          <w:p w:rsidR="000E2001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 w:rsidRPr="002329C7">
              <w:rPr>
                <w:sz w:val="24"/>
              </w:rPr>
              <w:t xml:space="preserve">2.1. </w:t>
            </w:r>
            <w:r w:rsidR="001E6333" w:rsidRPr="002329C7">
              <w:rPr>
                <w:sz w:val="24"/>
              </w:rPr>
              <w:t xml:space="preserve">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1E6333">
              <w:rPr>
                <w:sz w:val="24"/>
              </w:rPr>
              <w:t>Д</w:t>
            </w:r>
            <w:r w:rsidR="001E6333" w:rsidRPr="002329C7">
              <w:rPr>
                <w:sz w:val="24"/>
              </w:rPr>
              <w:t>окументарные процентные неконвертируемые</w:t>
            </w:r>
            <w:r w:rsidR="001E6333">
              <w:rPr>
                <w:sz w:val="24"/>
              </w:rPr>
              <w:t xml:space="preserve"> Биржевые</w:t>
            </w:r>
            <w:r w:rsidR="001E6333" w:rsidRPr="002329C7">
              <w:rPr>
                <w:sz w:val="24"/>
              </w:rPr>
              <w:t xml:space="preserve"> </w:t>
            </w:r>
            <w:r w:rsidR="001E6333">
              <w:rPr>
                <w:sz w:val="24"/>
              </w:rPr>
              <w:t>о</w:t>
            </w:r>
            <w:r w:rsidR="001E6333" w:rsidRPr="002329C7">
              <w:rPr>
                <w:sz w:val="24"/>
              </w:rPr>
              <w:t xml:space="preserve">блигации на предъявителя серии </w:t>
            </w:r>
            <w:r w:rsidR="001E6333">
              <w:rPr>
                <w:sz w:val="24"/>
              </w:rPr>
              <w:t>БО-</w:t>
            </w:r>
            <w:r w:rsidR="001E6333" w:rsidRPr="002329C7">
              <w:rPr>
                <w:sz w:val="24"/>
              </w:rPr>
              <w:t>01 с обязательным централизованным хранением</w:t>
            </w:r>
            <w:r w:rsidR="001E6333">
              <w:rPr>
                <w:sz w:val="24"/>
              </w:rPr>
              <w:t>,</w:t>
            </w:r>
            <w:r w:rsidR="001E6333" w:rsidRPr="00AC2110">
              <w:rPr>
                <w:sz w:val="24"/>
              </w:rPr>
              <w:t xml:space="preserve"> </w:t>
            </w:r>
            <w:r w:rsidR="001E6333">
              <w:rPr>
                <w:sz w:val="24"/>
                <w:lang w:val="en-US"/>
              </w:rPr>
              <w:t>ISIN</w:t>
            </w:r>
            <w:r w:rsidR="001E6333" w:rsidRPr="00AC2110">
              <w:rPr>
                <w:sz w:val="24"/>
              </w:rPr>
              <w:t xml:space="preserve"> </w:t>
            </w:r>
            <w:r w:rsidR="001E6333" w:rsidRPr="00AC2110">
              <w:rPr>
                <w:color w:val="333333"/>
                <w:sz w:val="24"/>
                <w:szCs w:val="24"/>
              </w:rPr>
              <w:t>RU000A0JUL18</w:t>
            </w:r>
            <w:r w:rsidR="001E6333" w:rsidRPr="00AC2110">
              <w:rPr>
                <w:sz w:val="24"/>
                <w:szCs w:val="24"/>
              </w:rPr>
              <w:t>.</w:t>
            </w:r>
            <w:r w:rsidRPr="00AC2110">
              <w:rPr>
                <w:sz w:val="24"/>
                <w:szCs w:val="24"/>
              </w:rPr>
              <w:t>.</w:t>
            </w:r>
          </w:p>
          <w:p w:rsidR="000E2001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 w:rsidRPr="002329C7">
              <w:rPr>
                <w:sz w:val="24"/>
              </w:rPr>
              <w:t xml:space="preserve">2.2. </w:t>
            </w:r>
            <w:r>
              <w:rPr>
                <w:sz w:val="24"/>
              </w:rPr>
              <w:t>Г</w:t>
            </w:r>
            <w:r w:rsidRPr="002329C7">
              <w:rPr>
                <w:sz w:val="24"/>
              </w:rPr>
              <w:t xml:space="preserve">осударственный регистрационный номер выпуска (дополнительного выпуска) эмиссионных ценных бумаг эмитента и дата его государственной регистрации: </w:t>
            </w:r>
            <w:r>
              <w:rPr>
                <w:sz w:val="24"/>
              </w:rPr>
              <w:t>4В02-01-00171-R, 27 марта 2014 года.</w:t>
            </w:r>
          </w:p>
          <w:p w:rsidR="000E2001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 w:rsidRPr="002329C7">
              <w:rPr>
                <w:sz w:val="24"/>
              </w:rPr>
              <w:t xml:space="preserve">2.3. </w:t>
            </w:r>
            <w:r>
              <w:rPr>
                <w:sz w:val="24"/>
              </w:rPr>
              <w:t>О</w:t>
            </w:r>
            <w:r w:rsidRPr="002329C7">
              <w:rPr>
                <w:sz w:val="24"/>
              </w:rPr>
              <w:t xml:space="preserve">тчетный (купонный) период (год, </w:t>
            </w:r>
            <w:r w:rsidR="00971E69">
              <w:rPr>
                <w:sz w:val="24"/>
              </w:rPr>
              <w:t xml:space="preserve">3, 6, 9 месяцев года; иной период; </w:t>
            </w:r>
            <w:r w:rsidRPr="002329C7">
              <w:rPr>
                <w:sz w:val="24"/>
              </w:rPr>
              <w:t xml:space="preserve">квартал </w:t>
            </w:r>
            <w:r w:rsidRPr="00C971DD">
              <w:rPr>
                <w:sz w:val="24"/>
              </w:rPr>
              <w:t xml:space="preserve">или даты начала и окончания купонного периода), за который выплачивались доходы по эмиссионным ценным бумагам эмитента: </w:t>
            </w:r>
            <w:r w:rsidR="00971E69">
              <w:rPr>
                <w:sz w:val="24"/>
              </w:rPr>
              <w:t xml:space="preserve">6 месяцев, </w:t>
            </w:r>
            <w:r w:rsidRPr="00C971DD">
              <w:rPr>
                <w:sz w:val="24"/>
              </w:rPr>
              <w:t>за период с 2</w:t>
            </w:r>
            <w:r w:rsidR="00BF0886">
              <w:rPr>
                <w:sz w:val="24"/>
              </w:rPr>
              <w:t>3 апреля</w:t>
            </w:r>
            <w:r w:rsidR="00AD662C">
              <w:rPr>
                <w:sz w:val="24"/>
              </w:rPr>
              <w:t xml:space="preserve"> </w:t>
            </w:r>
            <w:r w:rsidRPr="00C971DD">
              <w:rPr>
                <w:sz w:val="24"/>
              </w:rPr>
              <w:t>201</w:t>
            </w:r>
            <w:r w:rsidR="00BF0886">
              <w:rPr>
                <w:sz w:val="24"/>
              </w:rPr>
              <w:t>9</w:t>
            </w:r>
            <w:r w:rsidRPr="00C971DD">
              <w:rPr>
                <w:sz w:val="24"/>
              </w:rPr>
              <w:t xml:space="preserve"> года</w:t>
            </w:r>
            <w:r w:rsidR="00C52BE5">
              <w:rPr>
                <w:sz w:val="24"/>
              </w:rPr>
              <w:t xml:space="preserve"> по 2</w:t>
            </w:r>
            <w:r w:rsidR="00BF0886">
              <w:rPr>
                <w:sz w:val="24"/>
              </w:rPr>
              <w:t>2 октября</w:t>
            </w:r>
            <w:r w:rsidR="00C971DD" w:rsidRPr="00C971DD">
              <w:rPr>
                <w:sz w:val="24"/>
              </w:rPr>
              <w:t xml:space="preserve"> 201</w:t>
            </w:r>
            <w:r w:rsidR="00AD662C">
              <w:rPr>
                <w:sz w:val="24"/>
              </w:rPr>
              <w:t>9</w:t>
            </w:r>
            <w:r w:rsidR="00C971DD" w:rsidRPr="00C971DD">
              <w:rPr>
                <w:sz w:val="24"/>
              </w:rPr>
              <w:t xml:space="preserve"> года</w:t>
            </w:r>
            <w:r w:rsidRPr="00C971DD">
              <w:rPr>
                <w:sz w:val="24"/>
              </w:rPr>
              <w:t>.</w:t>
            </w:r>
          </w:p>
          <w:p w:rsidR="000E2001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 w:rsidRPr="002329C7">
              <w:rPr>
                <w:sz w:val="24"/>
              </w:rPr>
              <w:t xml:space="preserve">2.4. </w:t>
            </w:r>
            <w:r>
              <w:rPr>
                <w:sz w:val="24"/>
              </w:rPr>
              <w:t>О</w:t>
            </w:r>
            <w:r w:rsidRPr="002329C7">
              <w:rPr>
                <w:sz w:val="24"/>
              </w:rPr>
              <w:t>бщий размер начисленных (подлежавших выплате) доходов по эмиссионным ценным бумагам эмитента по</w:t>
            </w:r>
            <w:r w:rsidRPr="00B34841">
              <w:rPr>
                <w:sz w:val="24"/>
              </w:rPr>
              <w:t xml:space="preserve"> </w:t>
            </w:r>
            <w:r w:rsidRPr="002329C7">
              <w:rPr>
                <w:sz w:val="24"/>
              </w:rPr>
              <w:t xml:space="preserve">купону: </w:t>
            </w:r>
            <w:r w:rsidRPr="00150D72">
              <w:rPr>
                <w:sz w:val="24"/>
              </w:rPr>
              <w:t xml:space="preserve">10 595 000 </w:t>
            </w:r>
            <w:r w:rsidRPr="002329C7">
              <w:rPr>
                <w:sz w:val="24"/>
              </w:rPr>
              <w:t>(</w:t>
            </w:r>
            <w:r>
              <w:rPr>
                <w:sz w:val="24"/>
              </w:rPr>
              <w:t>Десять</w:t>
            </w:r>
            <w:r w:rsidRPr="002329C7">
              <w:rPr>
                <w:sz w:val="24"/>
              </w:rPr>
              <w:t xml:space="preserve"> миллионов </w:t>
            </w:r>
            <w:r>
              <w:rPr>
                <w:sz w:val="24"/>
              </w:rPr>
              <w:t>пятьсот девяносто пять</w:t>
            </w:r>
            <w:r w:rsidR="00D209EA">
              <w:rPr>
                <w:sz w:val="24"/>
              </w:rPr>
              <w:t xml:space="preserve"> тысяч) рублей 00 копеек.</w:t>
            </w:r>
          </w:p>
          <w:p w:rsidR="000E2001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 w:rsidRPr="002329C7">
              <w:rPr>
                <w:sz w:val="24"/>
              </w:rPr>
              <w:t>Размер начисленных (подлежавших выплате) доходов в расчете на одну эмиссионную ценную бумагу эмитента по купону: 4</w:t>
            </w:r>
            <w:r>
              <w:rPr>
                <w:sz w:val="24"/>
              </w:rPr>
              <w:t>2</w:t>
            </w:r>
            <w:r w:rsidRPr="002329C7">
              <w:rPr>
                <w:sz w:val="24"/>
              </w:rPr>
              <w:t xml:space="preserve"> (сорок </w:t>
            </w:r>
            <w:r>
              <w:rPr>
                <w:sz w:val="24"/>
              </w:rPr>
              <w:t>два</w:t>
            </w:r>
            <w:r w:rsidRPr="002329C7">
              <w:rPr>
                <w:sz w:val="24"/>
              </w:rPr>
              <w:t xml:space="preserve">) рубля </w:t>
            </w:r>
            <w:r w:rsidR="00906205">
              <w:rPr>
                <w:sz w:val="24"/>
              </w:rPr>
              <w:t>38</w:t>
            </w:r>
            <w:r>
              <w:rPr>
                <w:sz w:val="24"/>
              </w:rPr>
              <w:t xml:space="preserve"> копеек</w:t>
            </w:r>
            <w:r w:rsidRPr="002329C7">
              <w:rPr>
                <w:sz w:val="24"/>
              </w:rPr>
              <w:t>.</w:t>
            </w:r>
          </w:p>
          <w:p w:rsidR="000E2001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2.5. Общее количество ценных бумаг эмитента: 250 000 (двести пятьдесят тысяч) штук.</w:t>
            </w:r>
          </w:p>
          <w:p w:rsidR="000E2001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Pr="002329C7">
              <w:rPr>
                <w:sz w:val="24"/>
              </w:rPr>
              <w:t xml:space="preserve">. </w:t>
            </w:r>
            <w:r>
              <w:rPr>
                <w:sz w:val="24"/>
              </w:rPr>
              <w:t>Ф</w:t>
            </w:r>
            <w:r w:rsidRPr="002329C7">
              <w:rPr>
                <w:sz w:val="24"/>
              </w:rPr>
              <w:t xml:space="preserve">орма выплаты доходов по эмиссионным ценным бумагам эмитента: выплата доходов по облигациям эмитента осуществлена денежными средствами в валюте Российской Федерации в безналичном порядке. </w:t>
            </w:r>
          </w:p>
          <w:p w:rsidR="000E2001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2.7. Дата, </w:t>
            </w:r>
            <w:r w:rsidRPr="000B187F">
              <w:rPr>
                <w:sz w:val="24"/>
              </w:rPr>
              <w:t xml:space="preserve">на которую </w:t>
            </w:r>
            <w:r w:rsidRPr="00C971DD">
              <w:rPr>
                <w:sz w:val="24"/>
              </w:rPr>
              <w:t xml:space="preserve">определялись лица, имевшие право на получение доходов, выплаченных по ценным бумагам эмитента: </w:t>
            </w:r>
            <w:r w:rsidR="00D209EA" w:rsidRPr="00C971DD">
              <w:rPr>
                <w:sz w:val="24"/>
              </w:rPr>
              <w:t>2</w:t>
            </w:r>
            <w:r w:rsidR="00BF0886">
              <w:rPr>
                <w:sz w:val="24"/>
              </w:rPr>
              <w:t>1</w:t>
            </w:r>
            <w:r w:rsidR="008F0E1E" w:rsidRPr="00C971DD">
              <w:rPr>
                <w:sz w:val="24"/>
              </w:rPr>
              <w:t>.</w:t>
            </w:r>
            <w:r w:rsidR="00BF0886">
              <w:rPr>
                <w:sz w:val="24"/>
              </w:rPr>
              <w:t>10</w:t>
            </w:r>
            <w:r w:rsidRPr="00C971DD">
              <w:rPr>
                <w:sz w:val="24"/>
              </w:rPr>
              <w:t>.201</w:t>
            </w:r>
            <w:r w:rsidR="00AD662C">
              <w:rPr>
                <w:sz w:val="24"/>
              </w:rPr>
              <w:t>9</w:t>
            </w:r>
            <w:r w:rsidRPr="00C971DD">
              <w:rPr>
                <w:sz w:val="24"/>
              </w:rPr>
              <w:t>.</w:t>
            </w:r>
          </w:p>
          <w:p w:rsidR="000E2001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2.8</w:t>
            </w:r>
            <w:r w:rsidRPr="002329C7">
              <w:rPr>
                <w:sz w:val="24"/>
              </w:rPr>
              <w:t xml:space="preserve">. </w:t>
            </w:r>
            <w:r>
              <w:rPr>
                <w:sz w:val="24"/>
              </w:rPr>
              <w:t>Д</w:t>
            </w:r>
            <w:r w:rsidRPr="002329C7">
              <w:rPr>
                <w:sz w:val="24"/>
              </w:rPr>
              <w:t xml:space="preserve">ата, в которую обязательство по выплате доходов по эмиссионным ценным бумагам эмитента должно быть исполнено: </w:t>
            </w:r>
            <w:r w:rsidR="001E6333" w:rsidRPr="001E6333">
              <w:rPr>
                <w:sz w:val="24"/>
              </w:rPr>
              <w:t>2</w:t>
            </w:r>
            <w:r w:rsidR="00BF0886">
              <w:rPr>
                <w:sz w:val="24"/>
              </w:rPr>
              <w:t>2</w:t>
            </w:r>
            <w:r w:rsidRPr="002329C7">
              <w:rPr>
                <w:sz w:val="24"/>
              </w:rPr>
              <w:t xml:space="preserve"> </w:t>
            </w:r>
            <w:r w:rsidR="00BF0886">
              <w:rPr>
                <w:sz w:val="24"/>
              </w:rPr>
              <w:t>октября</w:t>
            </w:r>
            <w:r w:rsidR="00D209EA" w:rsidRPr="002329C7">
              <w:rPr>
                <w:sz w:val="24"/>
              </w:rPr>
              <w:t xml:space="preserve"> </w:t>
            </w:r>
            <w:r w:rsidRPr="002329C7">
              <w:rPr>
                <w:sz w:val="24"/>
              </w:rPr>
              <w:t>201</w:t>
            </w:r>
            <w:r w:rsidR="00AD662C">
              <w:rPr>
                <w:sz w:val="24"/>
              </w:rPr>
              <w:t>9</w:t>
            </w:r>
            <w:r w:rsidRPr="002329C7">
              <w:rPr>
                <w:sz w:val="24"/>
              </w:rPr>
              <w:t xml:space="preserve"> года.</w:t>
            </w:r>
          </w:p>
          <w:p w:rsidR="006C4A42" w:rsidRPr="002329C7" w:rsidRDefault="000E2001" w:rsidP="000E2001">
            <w:pPr>
              <w:spacing w:before="24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  <w:r w:rsidRPr="002329C7">
              <w:rPr>
                <w:sz w:val="24"/>
              </w:rPr>
              <w:t xml:space="preserve">. </w:t>
            </w:r>
            <w:r>
              <w:rPr>
                <w:sz w:val="24"/>
              </w:rPr>
              <w:t>О</w:t>
            </w:r>
            <w:r w:rsidRPr="002329C7">
              <w:rPr>
                <w:sz w:val="24"/>
              </w:rPr>
              <w:t xml:space="preserve">бщий размер доходов, выплаченных по эмиссионным ценным бумагам эмитента по купону: </w:t>
            </w:r>
            <w:r w:rsidRPr="00150D72">
              <w:rPr>
                <w:sz w:val="24"/>
              </w:rPr>
              <w:t xml:space="preserve">10 595 000 </w:t>
            </w:r>
            <w:r w:rsidRPr="002329C7">
              <w:rPr>
                <w:sz w:val="24"/>
              </w:rPr>
              <w:t>(</w:t>
            </w:r>
            <w:r>
              <w:rPr>
                <w:sz w:val="24"/>
              </w:rPr>
              <w:t>Десять</w:t>
            </w:r>
            <w:r w:rsidRPr="002329C7">
              <w:rPr>
                <w:sz w:val="24"/>
              </w:rPr>
              <w:t xml:space="preserve"> миллионов </w:t>
            </w:r>
            <w:r>
              <w:rPr>
                <w:sz w:val="24"/>
              </w:rPr>
              <w:t>пятьсот девяносто пять</w:t>
            </w:r>
            <w:r w:rsidRPr="002329C7">
              <w:rPr>
                <w:sz w:val="24"/>
              </w:rPr>
              <w:t xml:space="preserve"> тысяч) рублей 00 копеек.</w:t>
            </w:r>
          </w:p>
        </w:tc>
      </w:tr>
      <w:tr w:rsidR="0097235E" w:rsidRPr="0097235E" w:rsidTr="0015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5E" w:rsidRPr="0097235E" w:rsidRDefault="0097235E" w:rsidP="00553F46">
            <w:pPr>
              <w:jc w:val="center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7235E" w:rsidRPr="0097235E" w:rsidTr="0015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235E" w:rsidRPr="0097235E" w:rsidRDefault="0097235E" w:rsidP="00595CE6">
            <w:pPr>
              <w:ind w:left="57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3.1. </w:t>
            </w:r>
            <w:r w:rsidR="00595CE6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280" w:rsidRPr="0097235E" w:rsidRDefault="008F2280" w:rsidP="00553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595CE6" w:rsidP="00553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Карапетян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235E" w:rsidRPr="0097235E" w:rsidRDefault="0097235E" w:rsidP="00553F46">
            <w:pPr>
              <w:rPr>
                <w:sz w:val="24"/>
                <w:szCs w:val="24"/>
              </w:rPr>
            </w:pPr>
          </w:p>
        </w:tc>
      </w:tr>
      <w:tr w:rsidR="0097235E" w:rsidRPr="0097235E" w:rsidTr="0015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35E" w:rsidRPr="0097235E" w:rsidRDefault="00595CE6" w:rsidP="00553F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«Интертехэлектро – Новая генерация»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35E" w:rsidRPr="0097235E" w:rsidRDefault="0097235E" w:rsidP="00553F46">
            <w:pPr>
              <w:jc w:val="center"/>
            </w:pPr>
            <w:r w:rsidRPr="0097235E"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7235E" w:rsidRPr="0097235E" w:rsidRDefault="0097235E" w:rsidP="00553F4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35E" w:rsidRPr="0097235E" w:rsidRDefault="0097235E" w:rsidP="00553F46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35E" w:rsidRPr="0097235E" w:rsidRDefault="0097235E" w:rsidP="00553F46">
            <w:pPr>
              <w:rPr>
                <w:sz w:val="24"/>
                <w:szCs w:val="24"/>
              </w:rPr>
            </w:pPr>
          </w:p>
        </w:tc>
      </w:tr>
      <w:tr w:rsidR="0097235E" w:rsidRPr="0097235E" w:rsidTr="0015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spacing w:before="240"/>
              <w:ind w:left="57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jc w:val="right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35E" w:rsidRPr="001E6333" w:rsidRDefault="001E6333" w:rsidP="00BF0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886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35E" w:rsidRPr="0097235E" w:rsidRDefault="00BF0886" w:rsidP="00BF0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jc w:val="right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35E" w:rsidRPr="0097235E" w:rsidRDefault="00595CE6" w:rsidP="00AD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62C">
              <w:rPr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ind w:left="57"/>
              <w:rPr>
                <w:sz w:val="24"/>
                <w:szCs w:val="24"/>
              </w:rPr>
            </w:pPr>
            <w:proofErr w:type="gramStart"/>
            <w:r w:rsidRPr="0097235E">
              <w:rPr>
                <w:sz w:val="24"/>
                <w:szCs w:val="24"/>
              </w:rPr>
              <w:t>г</w:t>
            </w:r>
            <w:proofErr w:type="gramEnd"/>
            <w:r w:rsidRPr="0097235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35E" w:rsidRPr="0097235E" w:rsidRDefault="0097235E" w:rsidP="00553F46">
            <w:pPr>
              <w:jc w:val="center"/>
              <w:rPr>
                <w:sz w:val="24"/>
                <w:szCs w:val="24"/>
              </w:rPr>
            </w:pPr>
            <w:r w:rsidRPr="0097235E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235E" w:rsidRPr="0097235E" w:rsidRDefault="0097235E" w:rsidP="00553F46">
            <w:pPr>
              <w:rPr>
                <w:sz w:val="24"/>
                <w:szCs w:val="24"/>
              </w:rPr>
            </w:pPr>
          </w:p>
        </w:tc>
      </w:tr>
      <w:tr w:rsidR="0097235E" w:rsidRPr="0097235E" w:rsidTr="0015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5E" w:rsidRPr="0097235E" w:rsidRDefault="0097235E" w:rsidP="00553F46">
            <w:pPr>
              <w:rPr>
                <w:sz w:val="24"/>
                <w:szCs w:val="24"/>
              </w:rPr>
            </w:pPr>
          </w:p>
        </w:tc>
      </w:tr>
    </w:tbl>
    <w:p w:rsidR="001F0106" w:rsidRDefault="001F0106"/>
    <w:sectPr w:rsidR="001F0106" w:rsidSect="008F0E1E">
      <w:headerReference w:type="default" r:id="rId10"/>
      <w:pgSz w:w="11906" w:h="16838"/>
      <w:pgMar w:top="993" w:right="1133" w:bottom="127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33" w:rsidRDefault="001E6333" w:rsidP="0097235E">
      <w:r>
        <w:separator/>
      </w:r>
    </w:p>
  </w:endnote>
  <w:endnote w:type="continuationSeparator" w:id="0">
    <w:p w:rsidR="001E6333" w:rsidRDefault="001E6333" w:rsidP="0097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33" w:rsidRDefault="001E6333" w:rsidP="0097235E">
      <w:r>
        <w:separator/>
      </w:r>
    </w:p>
  </w:footnote>
  <w:footnote w:type="continuationSeparator" w:id="0">
    <w:p w:rsidR="001E6333" w:rsidRDefault="001E6333" w:rsidP="0097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33" w:rsidRDefault="001E6333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B70"/>
    <w:multiLevelType w:val="hybridMultilevel"/>
    <w:tmpl w:val="6074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3641C"/>
    <w:multiLevelType w:val="hybridMultilevel"/>
    <w:tmpl w:val="43EC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5ABD"/>
    <w:multiLevelType w:val="hybridMultilevel"/>
    <w:tmpl w:val="F10AC5E2"/>
    <w:lvl w:ilvl="0" w:tplc="7916AB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0084320"/>
    <w:multiLevelType w:val="hybridMultilevel"/>
    <w:tmpl w:val="F1E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43BC"/>
    <w:multiLevelType w:val="hybridMultilevel"/>
    <w:tmpl w:val="CA5E08AE"/>
    <w:lvl w:ilvl="0" w:tplc="419A284C">
      <w:start w:val="1"/>
      <w:numFmt w:val="decimal"/>
      <w:lvlText w:val="%1."/>
      <w:lvlJc w:val="left"/>
      <w:pPr>
        <w:ind w:left="585" w:hanging="585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0628C"/>
    <w:multiLevelType w:val="hybridMultilevel"/>
    <w:tmpl w:val="0724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933D2"/>
    <w:multiLevelType w:val="hybridMultilevel"/>
    <w:tmpl w:val="9F808FD2"/>
    <w:lvl w:ilvl="0" w:tplc="37F402B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E"/>
    <w:rsid w:val="00022001"/>
    <w:rsid w:val="00025DE4"/>
    <w:rsid w:val="00052733"/>
    <w:rsid w:val="00063A0B"/>
    <w:rsid w:val="0009339C"/>
    <w:rsid w:val="00097061"/>
    <w:rsid w:val="000A27A1"/>
    <w:rsid w:val="000B187F"/>
    <w:rsid w:val="000C243A"/>
    <w:rsid w:val="000E2001"/>
    <w:rsid w:val="001135C7"/>
    <w:rsid w:val="00150D72"/>
    <w:rsid w:val="00154233"/>
    <w:rsid w:val="00155297"/>
    <w:rsid w:val="00184732"/>
    <w:rsid w:val="00196579"/>
    <w:rsid w:val="001D468C"/>
    <w:rsid w:val="001E6333"/>
    <w:rsid w:val="001F0106"/>
    <w:rsid w:val="00220204"/>
    <w:rsid w:val="002329C7"/>
    <w:rsid w:val="00354330"/>
    <w:rsid w:val="00394ECA"/>
    <w:rsid w:val="00406DF7"/>
    <w:rsid w:val="00417C6E"/>
    <w:rsid w:val="00472E96"/>
    <w:rsid w:val="0047301E"/>
    <w:rsid w:val="004832E3"/>
    <w:rsid w:val="004848AF"/>
    <w:rsid w:val="00484F0B"/>
    <w:rsid w:val="00500C78"/>
    <w:rsid w:val="00531065"/>
    <w:rsid w:val="0053178A"/>
    <w:rsid w:val="00551B88"/>
    <w:rsid w:val="00553F46"/>
    <w:rsid w:val="005729DA"/>
    <w:rsid w:val="00595CE6"/>
    <w:rsid w:val="005B277A"/>
    <w:rsid w:val="005D433A"/>
    <w:rsid w:val="0062785C"/>
    <w:rsid w:val="006454D0"/>
    <w:rsid w:val="0065799B"/>
    <w:rsid w:val="006C4A42"/>
    <w:rsid w:val="00744618"/>
    <w:rsid w:val="007639B5"/>
    <w:rsid w:val="007726CA"/>
    <w:rsid w:val="00786CE0"/>
    <w:rsid w:val="007A7F68"/>
    <w:rsid w:val="008C5A39"/>
    <w:rsid w:val="008E183E"/>
    <w:rsid w:val="008F0E1E"/>
    <w:rsid w:val="008F2280"/>
    <w:rsid w:val="00906205"/>
    <w:rsid w:val="00971E69"/>
    <w:rsid w:val="0097235E"/>
    <w:rsid w:val="009B2CE0"/>
    <w:rsid w:val="009C6935"/>
    <w:rsid w:val="009D2CE5"/>
    <w:rsid w:val="009E20C4"/>
    <w:rsid w:val="00A02A25"/>
    <w:rsid w:val="00A3473C"/>
    <w:rsid w:val="00A36598"/>
    <w:rsid w:val="00A445AE"/>
    <w:rsid w:val="00A46011"/>
    <w:rsid w:val="00A5204C"/>
    <w:rsid w:val="00A540BC"/>
    <w:rsid w:val="00A67A0C"/>
    <w:rsid w:val="00AC2110"/>
    <w:rsid w:val="00AD662C"/>
    <w:rsid w:val="00AF0A98"/>
    <w:rsid w:val="00B00BA0"/>
    <w:rsid w:val="00B17F5E"/>
    <w:rsid w:val="00B34841"/>
    <w:rsid w:val="00B75EF4"/>
    <w:rsid w:val="00BA1F1C"/>
    <w:rsid w:val="00BF0886"/>
    <w:rsid w:val="00C00518"/>
    <w:rsid w:val="00C04A10"/>
    <w:rsid w:val="00C07A62"/>
    <w:rsid w:val="00C52BE5"/>
    <w:rsid w:val="00C93F12"/>
    <w:rsid w:val="00C971DD"/>
    <w:rsid w:val="00D209EA"/>
    <w:rsid w:val="00D26AA2"/>
    <w:rsid w:val="00D30477"/>
    <w:rsid w:val="00DC0101"/>
    <w:rsid w:val="00EC0C09"/>
    <w:rsid w:val="00EE37FA"/>
    <w:rsid w:val="00F46666"/>
    <w:rsid w:val="00FC232A"/>
    <w:rsid w:val="00FD406C"/>
    <w:rsid w:val="00FD5C82"/>
    <w:rsid w:val="00FE19F2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2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2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F0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2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2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F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-ng.p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9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"Интертехэлектро"</Company>
  <LinksUpToDate>false</LinksUpToDate>
  <CharactersWithSpaces>2803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http://www.ite-ng.ru/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Строева</dc:creator>
  <cp:lastModifiedBy>Хачатрян Наталья Эдуардовна</cp:lastModifiedBy>
  <cp:revision>3</cp:revision>
  <cp:lastPrinted>2017-10-23T12:01:00Z</cp:lastPrinted>
  <dcterms:created xsi:type="dcterms:W3CDTF">2019-10-22T07:27:00Z</dcterms:created>
  <dcterms:modified xsi:type="dcterms:W3CDTF">2019-10-22T07:31:00Z</dcterms:modified>
</cp:coreProperties>
</file>